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39C5" w14:textId="77777777" w:rsidR="004869D2" w:rsidRPr="004869D2" w:rsidRDefault="00351629" w:rsidP="004869D2">
      <w:pPr>
        <w:spacing w:after="0" w:line="240" w:lineRule="auto"/>
        <w:contextualSpacing/>
        <w:jc w:val="center"/>
        <w:rPr>
          <w:rFonts w:ascii="Times New Roman" w:hAnsi="Times New Roman" w:cs="Times New Roman"/>
          <w:b/>
        </w:rPr>
      </w:pPr>
      <w:r w:rsidRPr="004869D2">
        <w:rPr>
          <w:rFonts w:ascii="Times New Roman" w:hAnsi="Times New Roman" w:cs="Times New Roman"/>
          <w:b/>
        </w:rPr>
        <w:t>СООБЩЕНИЕ О ПРОВЕДЕНИИ ОЧЕРЕДНОГО</w:t>
      </w:r>
    </w:p>
    <w:p w14:paraId="3C53209F" w14:textId="77777777" w:rsidR="007C17E9" w:rsidRDefault="00351629" w:rsidP="007C17E9">
      <w:pPr>
        <w:spacing w:after="0" w:line="240" w:lineRule="auto"/>
        <w:contextualSpacing/>
        <w:jc w:val="center"/>
        <w:rPr>
          <w:rFonts w:ascii="Times New Roman" w:hAnsi="Times New Roman" w:cs="Times New Roman"/>
          <w:b/>
        </w:rPr>
      </w:pPr>
      <w:r w:rsidRPr="004869D2">
        <w:rPr>
          <w:rFonts w:ascii="Times New Roman" w:hAnsi="Times New Roman" w:cs="Times New Roman"/>
          <w:b/>
        </w:rPr>
        <w:t xml:space="preserve">ОБЩЕГО СОБРАНИЯ </w:t>
      </w:r>
      <w:r w:rsidR="001D5E63">
        <w:rPr>
          <w:rFonts w:ascii="Times New Roman" w:hAnsi="Times New Roman" w:cs="Times New Roman"/>
          <w:b/>
        </w:rPr>
        <w:t>СОБСТВЕННИКОВ ПОМЕЩЕНИЙ</w:t>
      </w:r>
    </w:p>
    <w:p w14:paraId="5C173685" w14:textId="77777777" w:rsidR="001D5E63" w:rsidRDefault="001D5E63" w:rsidP="007C17E9">
      <w:pPr>
        <w:spacing w:after="0" w:line="240" w:lineRule="auto"/>
        <w:contextualSpacing/>
        <w:jc w:val="center"/>
        <w:rPr>
          <w:rFonts w:ascii="Times New Roman" w:hAnsi="Times New Roman" w:cs="Times New Roman"/>
          <w:b/>
        </w:rPr>
      </w:pPr>
      <w:proofErr w:type="gramStart"/>
      <w:r>
        <w:rPr>
          <w:rFonts w:ascii="Times New Roman" w:hAnsi="Times New Roman" w:cs="Times New Roman"/>
          <w:b/>
        </w:rPr>
        <w:t>многоквартирного дома</w:t>
      </w:r>
      <w:proofErr w:type="gramEnd"/>
      <w:r>
        <w:rPr>
          <w:rFonts w:ascii="Times New Roman" w:hAnsi="Times New Roman" w:cs="Times New Roman"/>
          <w:b/>
        </w:rPr>
        <w:t xml:space="preserve"> </w:t>
      </w:r>
      <w:r w:rsidR="00351629">
        <w:rPr>
          <w:rFonts w:ascii="Times New Roman" w:hAnsi="Times New Roman" w:cs="Times New Roman"/>
          <w:b/>
        </w:rPr>
        <w:t>расположенн</w:t>
      </w:r>
      <w:r w:rsidR="007C17E9">
        <w:rPr>
          <w:rFonts w:ascii="Times New Roman" w:hAnsi="Times New Roman" w:cs="Times New Roman"/>
          <w:b/>
        </w:rPr>
        <w:t>ого</w:t>
      </w:r>
      <w:r w:rsidR="00351629">
        <w:rPr>
          <w:rFonts w:ascii="Times New Roman" w:hAnsi="Times New Roman" w:cs="Times New Roman"/>
          <w:b/>
        </w:rPr>
        <w:t xml:space="preserve"> по адрес</w:t>
      </w:r>
      <w:r w:rsidR="007C17E9">
        <w:rPr>
          <w:rFonts w:ascii="Times New Roman" w:hAnsi="Times New Roman" w:cs="Times New Roman"/>
          <w:b/>
        </w:rPr>
        <w:t xml:space="preserve">у: </w:t>
      </w:r>
    </w:p>
    <w:p w14:paraId="01938674" w14:textId="069140FA" w:rsidR="00351629" w:rsidRDefault="001E4919" w:rsidP="00351629">
      <w:pPr>
        <w:spacing w:after="0" w:line="240" w:lineRule="auto"/>
        <w:contextualSpacing/>
        <w:jc w:val="center"/>
        <w:rPr>
          <w:rFonts w:ascii="Times New Roman" w:hAnsi="Times New Roman" w:cs="Times New Roman"/>
          <w:b/>
        </w:rPr>
      </w:pPr>
      <w:r w:rsidRPr="001E4919">
        <w:rPr>
          <w:rFonts w:ascii="Times New Roman" w:hAnsi="Times New Roman" w:cs="Times New Roman"/>
          <w:b/>
        </w:rPr>
        <w:t>г. Москва, Измайловский пр</w:t>
      </w:r>
      <w:r w:rsidR="00FC23F6">
        <w:rPr>
          <w:rFonts w:ascii="Times New Roman" w:hAnsi="Times New Roman" w:cs="Times New Roman"/>
          <w:b/>
        </w:rPr>
        <w:t>оезд,</w:t>
      </w:r>
      <w:r w:rsidRPr="001E4919">
        <w:rPr>
          <w:rFonts w:ascii="Times New Roman" w:hAnsi="Times New Roman" w:cs="Times New Roman"/>
          <w:b/>
        </w:rPr>
        <w:t xml:space="preserve"> д.10 к</w:t>
      </w:r>
      <w:r>
        <w:rPr>
          <w:rFonts w:ascii="Times New Roman" w:hAnsi="Times New Roman" w:cs="Times New Roman"/>
          <w:b/>
        </w:rPr>
        <w:t xml:space="preserve">орпус </w:t>
      </w:r>
      <w:r w:rsidR="00AB0F23">
        <w:rPr>
          <w:rFonts w:ascii="Times New Roman" w:hAnsi="Times New Roman" w:cs="Times New Roman"/>
          <w:b/>
        </w:rPr>
        <w:t>3</w:t>
      </w:r>
    </w:p>
    <w:p w14:paraId="0E859EBC" w14:textId="77777777" w:rsidR="000C481C" w:rsidRPr="00844CF5" w:rsidRDefault="000C481C" w:rsidP="000C481C">
      <w:pPr>
        <w:shd w:val="clear" w:color="auto" w:fill="FFFFFF"/>
        <w:spacing w:after="0" w:line="240" w:lineRule="auto"/>
        <w:ind w:right="-284" w:firstLine="567"/>
        <w:jc w:val="both"/>
        <w:rPr>
          <w:rFonts w:ascii="Times New Roman" w:hAnsi="Times New Roman"/>
          <w:sz w:val="21"/>
          <w:szCs w:val="21"/>
        </w:rPr>
      </w:pPr>
      <w:r w:rsidRPr="00BE2F2A">
        <w:rPr>
          <w:rFonts w:ascii="Times New Roman" w:hAnsi="Times New Roman"/>
          <w:sz w:val="21"/>
          <w:szCs w:val="21"/>
        </w:rPr>
        <w:t>Инициатор внеочередного общего собрания собственников помещений</w:t>
      </w:r>
      <w:r w:rsidRPr="00DE1030">
        <w:rPr>
          <w:rFonts w:ascii="Times New Roman" w:hAnsi="Times New Roman"/>
          <w:sz w:val="21"/>
          <w:szCs w:val="21"/>
        </w:rPr>
        <w:t xml:space="preserve"> </w:t>
      </w:r>
      <w:r w:rsidRPr="000D7170">
        <w:rPr>
          <w:rFonts w:ascii="Times New Roman" w:hAnsi="Times New Roman"/>
          <w:sz w:val="21"/>
          <w:szCs w:val="21"/>
        </w:rPr>
        <w:t xml:space="preserve">ООО «ПМ ЭКСПЛУАТАЦИЯ» </w:t>
      </w:r>
      <w:proofErr w:type="gramStart"/>
      <w:r>
        <w:rPr>
          <w:rFonts w:ascii="Times New Roman" w:hAnsi="Times New Roman"/>
          <w:sz w:val="21"/>
          <w:szCs w:val="21"/>
        </w:rPr>
        <w:t xml:space="preserve">( </w:t>
      </w:r>
      <w:r w:rsidRPr="000D7170">
        <w:rPr>
          <w:rFonts w:ascii="Times New Roman" w:hAnsi="Times New Roman"/>
          <w:sz w:val="21"/>
          <w:szCs w:val="21"/>
        </w:rPr>
        <w:t>ИНН</w:t>
      </w:r>
      <w:proofErr w:type="gramEnd"/>
      <w:r w:rsidRPr="000D7170">
        <w:rPr>
          <w:rFonts w:ascii="Times New Roman" w:hAnsi="Times New Roman"/>
          <w:sz w:val="21"/>
          <w:szCs w:val="21"/>
        </w:rPr>
        <w:t xml:space="preserve"> 7719696140</w:t>
      </w:r>
      <w:r>
        <w:rPr>
          <w:rFonts w:ascii="Times New Roman" w:hAnsi="Times New Roman"/>
          <w:sz w:val="21"/>
          <w:szCs w:val="21"/>
        </w:rPr>
        <w:t>)</w:t>
      </w:r>
      <w:r w:rsidRPr="000D7170">
        <w:rPr>
          <w:rFonts w:ascii="Times New Roman" w:hAnsi="Times New Roman"/>
          <w:sz w:val="21"/>
          <w:szCs w:val="21"/>
        </w:rPr>
        <w:t xml:space="preserve"> </w:t>
      </w:r>
      <w:r w:rsidRPr="00BE2F2A">
        <w:rPr>
          <w:rFonts w:ascii="Times New Roman" w:hAnsi="Times New Roman"/>
          <w:sz w:val="21"/>
          <w:szCs w:val="21"/>
        </w:rPr>
        <w:t>, в соответствии со статьей 45 Жилищного кодекса Российской Федерации уведомляет Вас о проведении общего собрания собственников помещений в форме очно-заочного голосования.</w:t>
      </w:r>
    </w:p>
    <w:p w14:paraId="372745B3" w14:textId="354DB105" w:rsidR="000C481C" w:rsidRPr="00BE2F2A" w:rsidRDefault="000C481C" w:rsidP="000C481C">
      <w:pPr>
        <w:shd w:val="clear" w:color="auto" w:fill="FFFFFF"/>
        <w:spacing w:after="0" w:line="240" w:lineRule="auto"/>
        <w:ind w:right="-284"/>
        <w:rPr>
          <w:rFonts w:ascii="Times New Roman" w:hAnsi="Times New Roman"/>
          <w:b/>
          <w:sz w:val="21"/>
          <w:szCs w:val="21"/>
        </w:rPr>
      </w:pPr>
      <w:r w:rsidRPr="00730DF1">
        <w:rPr>
          <w:rFonts w:ascii="Times New Roman" w:hAnsi="Times New Roman"/>
          <w:b/>
          <w:sz w:val="21"/>
          <w:szCs w:val="21"/>
        </w:rPr>
        <w:t>Дата проведения очной части собрания: «</w:t>
      </w:r>
      <w:r w:rsidR="0041641C">
        <w:rPr>
          <w:rFonts w:ascii="Times New Roman" w:hAnsi="Times New Roman"/>
          <w:b/>
          <w:sz w:val="21"/>
          <w:szCs w:val="21"/>
        </w:rPr>
        <w:t>24</w:t>
      </w:r>
      <w:r w:rsidRPr="00730DF1">
        <w:rPr>
          <w:rFonts w:ascii="Times New Roman" w:hAnsi="Times New Roman"/>
          <w:b/>
          <w:sz w:val="21"/>
          <w:szCs w:val="21"/>
        </w:rPr>
        <w:t xml:space="preserve">» </w:t>
      </w:r>
      <w:r w:rsidR="00730DF1">
        <w:rPr>
          <w:rFonts w:ascii="Times New Roman" w:hAnsi="Times New Roman"/>
          <w:b/>
          <w:sz w:val="21"/>
          <w:szCs w:val="21"/>
        </w:rPr>
        <w:t>мая</w:t>
      </w:r>
      <w:r w:rsidRPr="00730DF1">
        <w:rPr>
          <w:rFonts w:ascii="Times New Roman" w:hAnsi="Times New Roman"/>
          <w:b/>
          <w:sz w:val="21"/>
          <w:szCs w:val="21"/>
        </w:rPr>
        <w:t xml:space="preserve"> 2021 г. в </w:t>
      </w:r>
      <w:proofErr w:type="gramStart"/>
      <w:r w:rsidRPr="00730DF1">
        <w:rPr>
          <w:rFonts w:ascii="Times New Roman" w:hAnsi="Times New Roman"/>
          <w:b/>
          <w:sz w:val="21"/>
          <w:szCs w:val="21"/>
        </w:rPr>
        <w:t>1</w:t>
      </w:r>
      <w:r w:rsidR="0041641C">
        <w:rPr>
          <w:rFonts w:ascii="Times New Roman" w:hAnsi="Times New Roman"/>
          <w:b/>
          <w:sz w:val="21"/>
          <w:szCs w:val="21"/>
        </w:rPr>
        <w:t>1</w:t>
      </w:r>
      <w:r w:rsidRPr="00730DF1">
        <w:rPr>
          <w:rFonts w:ascii="Times New Roman" w:hAnsi="Times New Roman"/>
          <w:b/>
          <w:sz w:val="21"/>
          <w:szCs w:val="21"/>
        </w:rPr>
        <w:t>-00</w:t>
      </w:r>
      <w:proofErr w:type="gramEnd"/>
      <w:r w:rsidRPr="00730DF1">
        <w:rPr>
          <w:rFonts w:ascii="Times New Roman" w:hAnsi="Times New Roman"/>
          <w:b/>
          <w:sz w:val="21"/>
          <w:szCs w:val="21"/>
        </w:rPr>
        <w:t>.</w:t>
      </w:r>
    </w:p>
    <w:p w14:paraId="78A9AEBA" w14:textId="7A94111E" w:rsidR="000C481C" w:rsidRPr="00BE2F2A" w:rsidRDefault="000C481C" w:rsidP="000C481C">
      <w:pPr>
        <w:shd w:val="clear" w:color="auto" w:fill="FFFFFF"/>
        <w:spacing w:after="0" w:line="240" w:lineRule="auto"/>
        <w:ind w:right="-284"/>
        <w:jc w:val="both"/>
        <w:rPr>
          <w:rFonts w:ascii="Times New Roman" w:hAnsi="Times New Roman"/>
          <w:b/>
          <w:sz w:val="21"/>
          <w:szCs w:val="21"/>
        </w:rPr>
      </w:pPr>
      <w:r w:rsidRPr="00BE2F2A">
        <w:rPr>
          <w:rFonts w:ascii="Times New Roman" w:hAnsi="Times New Roman"/>
          <w:b/>
          <w:sz w:val="21"/>
          <w:szCs w:val="21"/>
        </w:rPr>
        <w:t xml:space="preserve">Место проведения собрания: </w:t>
      </w:r>
      <w:proofErr w:type="spellStart"/>
      <w:r w:rsidR="00CA0334" w:rsidRPr="00CA0334">
        <w:rPr>
          <w:rFonts w:ascii="Times New Roman" w:hAnsi="Times New Roman"/>
          <w:b/>
          <w:sz w:val="21"/>
          <w:szCs w:val="21"/>
        </w:rPr>
        <w:t>г.Москва</w:t>
      </w:r>
      <w:proofErr w:type="spellEnd"/>
      <w:r w:rsidR="00CA0334" w:rsidRPr="00CA0334">
        <w:rPr>
          <w:rFonts w:ascii="Times New Roman" w:hAnsi="Times New Roman"/>
          <w:b/>
          <w:sz w:val="21"/>
          <w:szCs w:val="21"/>
        </w:rPr>
        <w:t>, Измайловский проезд, д.10 корп.1, секция 3, 1-й этаж, помещение холла входной группы.</w:t>
      </w:r>
    </w:p>
    <w:p w14:paraId="20A11972" w14:textId="37A1F667" w:rsidR="000C481C" w:rsidRPr="00BE2F2A" w:rsidRDefault="000C481C" w:rsidP="000C481C">
      <w:pPr>
        <w:shd w:val="clear" w:color="auto" w:fill="FFFFFF"/>
        <w:spacing w:after="0" w:line="240" w:lineRule="auto"/>
        <w:ind w:right="-284"/>
        <w:rPr>
          <w:rFonts w:ascii="Times New Roman" w:hAnsi="Times New Roman"/>
          <w:b/>
          <w:sz w:val="21"/>
          <w:szCs w:val="21"/>
        </w:rPr>
      </w:pPr>
      <w:r w:rsidRPr="00BE2F2A">
        <w:rPr>
          <w:rFonts w:ascii="Times New Roman" w:hAnsi="Times New Roman"/>
          <w:b/>
          <w:sz w:val="21"/>
          <w:szCs w:val="21"/>
        </w:rPr>
        <w:t xml:space="preserve">Регистрация на собрание </w:t>
      </w:r>
      <w:r w:rsidRPr="001026C4">
        <w:rPr>
          <w:rFonts w:ascii="Times New Roman" w:hAnsi="Times New Roman"/>
          <w:b/>
          <w:sz w:val="21"/>
          <w:szCs w:val="21"/>
        </w:rPr>
        <w:t>с «</w:t>
      </w:r>
      <w:r>
        <w:rPr>
          <w:rFonts w:ascii="Times New Roman" w:hAnsi="Times New Roman"/>
          <w:b/>
          <w:sz w:val="21"/>
          <w:szCs w:val="21"/>
        </w:rPr>
        <w:t>1</w:t>
      </w:r>
      <w:r w:rsidR="0041641C">
        <w:rPr>
          <w:rFonts w:ascii="Times New Roman" w:hAnsi="Times New Roman"/>
          <w:b/>
          <w:sz w:val="21"/>
          <w:szCs w:val="21"/>
        </w:rPr>
        <w:t>0</w:t>
      </w:r>
      <w:r w:rsidRPr="001026C4">
        <w:rPr>
          <w:rFonts w:ascii="Times New Roman" w:hAnsi="Times New Roman"/>
          <w:b/>
          <w:sz w:val="21"/>
          <w:szCs w:val="21"/>
        </w:rPr>
        <w:t>» час.</w:t>
      </w:r>
      <w:r>
        <w:rPr>
          <w:rFonts w:ascii="Times New Roman" w:hAnsi="Times New Roman"/>
          <w:b/>
          <w:sz w:val="21"/>
          <w:szCs w:val="21"/>
        </w:rPr>
        <w:t xml:space="preserve"> 45</w:t>
      </w:r>
      <w:r w:rsidRPr="00BE2F2A">
        <w:rPr>
          <w:rFonts w:ascii="Times New Roman" w:hAnsi="Times New Roman"/>
          <w:b/>
          <w:sz w:val="21"/>
          <w:szCs w:val="21"/>
        </w:rPr>
        <w:t xml:space="preserve"> мин.</w:t>
      </w:r>
    </w:p>
    <w:p w14:paraId="5F59F843" w14:textId="77777777" w:rsidR="000C481C" w:rsidRPr="00BE2F2A" w:rsidRDefault="000C481C" w:rsidP="000C481C">
      <w:pPr>
        <w:shd w:val="clear" w:color="auto" w:fill="FFFFFF"/>
        <w:spacing w:after="0" w:line="240" w:lineRule="auto"/>
        <w:ind w:right="-284" w:firstLine="567"/>
        <w:jc w:val="both"/>
        <w:rPr>
          <w:rFonts w:ascii="Times New Roman" w:hAnsi="Times New Roman"/>
          <w:sz w:val="21"/>
          <w:szCs w:val="21"/>
        </w:rPr>
      </w:pPr>
      <w:r w:rsidRPr="00BE2F2A">
        <w:rPr>
          <w:rFonts w:ascii="Times New Roman" w:hAnsi="Times New Roman"/>
          <w:sz w:val="21"/>
          <w:szCs w:val="21"/>
        </w:rPr>
        <w:t xml:space="preserve">В соответствии с Жилищным кодексом РФ, собственники помещений в многоквартирном доме (далее МКД) принимают решения, связанные с управлением таким домом, на общем собрании указанных собственников посредством голосования. Голосование на общем собрании собственников помещений в многоквартирном доме может быть осуществлено собственником помещения в данном доме как лично, так и через своего представителя (Посредством оформления доверенности. Доверенность на голосование должна быть оформлена в соответствии с действующим законодательством РФ). </w:t>
      </w:r>
    </w:p>
    <w:p w14:paraId="199617FB" w14:textId="77777777" w:rsidR="000C481C" w:rsidRPr="00BE2F2A" w:rsidRDefault="000C481C" w:rsidP="000C481C">
      <w:pPr>
        <w:shd w:val="clear" w:color="auto" w:fill="FFFFFF"/>
        <w:spacing w:after="0" w:line="240" w:lineRule="auto"/>
        <w:ind w:right="-284" w:firstLine="567"/>
        <w:jc w:val="both"/>
        <w:rPr>
          <w:rFonts w:ascii="Times New Roman" w:hAnsi="Times New Roman"/>
          <w:b/>
          <w:sz w:val="21"/>
          <w:szCs w:val="21"/>
          <w:u w:val="single"/>
        </w:rPr>
      </w:pPr>
      <w:r w:rsidRPr="00BE2F2A">
        <w:rPr>
          <w:rFonts w:ascii="Times New Roman" w:hAnsi="Times New Roman"/>
          <w:sz w:val="21"/>
          <w:szCs w:val="21"/>
        </w:rPr>
        <w:t xml:space="preserve">Для участия в собрании и голосовании собственникам помещений необходимо при себе иметь </w:t>
      </w:r>
      <w:r w:rsidRPr="00BE2F2A">
        <w:rPr>
          <w:rFonts w:ascii="Times New Roman" w:hAnsi="Times New Roman"/>
          <w:b/>
          <w:sz w:val="21"/>
          <w:szCs w:val="21"/>
        </w:rPr>
        <w:t>паспорт и документ, подтверждающий право собственности на помещение</w:t>
      </w:r>
      <w:r w:rsidRPr="00BE2F2A">
        <w:rPr>
          <w:rFonts w:ascii="Times New Roman" w:hAnsi="Times New Roman"/>
          <w:sz w:val="21"/>
          <w:szCs w:val="21"/>
        </w:rPr>
        <w:t xml:space="preserve">, </w:t>
      </w:r>
      <w:r w:rsidRPr="00BE2F2A">
        <w:rPr>
          <w:rFonts w:ascii="Times New Roman" w:hAnsi="Times New Roman"/>
          <w:b/>
          <w:sz w:val="21"/>
          <w:szCs w:val="21"/>
        </w:rPr>
        <w:t>либо его копию</w:t>
      </w:r>
      <w:r w:rsidRPr="00BE2F2A">
        <w:rPr>
          <w:rFonts w:ascii="Times New Roman" w:hAnsi="Times New Roman"/>
          <w:sz w:val="21"/>
          <w:szCs w:val="21"/>
        </w:rPr>
        <w:t xml:space="preserve">, представителям собственников помещений (в т. ч. по доле собственности, находящейся в муниципальной собственности) - иметь паспорт и доверенность на участие в голосовании, либо копию приказа о назначении на должность руководителя юридического лица. </w:t>
      </w:r>
    </w:p>
    <w:p w14:paraId="2E22B267" w14:textId="79808DE5" w:rsidR="000C481C" w:rsidRPr="00BE2F2A" w:rsidRDefault="000C481C" w:rsidP="000C481C">
      <w:pPr>
        <w:shd w:val="clear" w:color="auto" w:fill="FFFFFF"/>
        <w:spacing w:after="0" w:line="240" w:lineRule="auto"/>
        <w:ind w:right="-284"/>
        <w:rPr>
          <w:rFonts w:ascii="Times New Roman" w:hAnsi="Times New Roman"/>
          <w:b/>
          <w:sz w:val="21"/>
          <w:szCs w:val="21"/>
        </w:rPr>
      </w:pPr>
      <w:r w:rsidRPr="00BE2F2A">
        <w:rPr>
          <w:rFonts w:ascii="Times New Roman" w:hAnsi="Times New Roman"/>
          <w:b/>
          <w:sz w:val="21"/>
          <w:szCs w:val="21"/>
        </w:rPr>
        <w:t xml:space="preserve">Дата </w:t>
      </w:r>
      <w:r>
        <w:rPr>
          <w:rFonts w:ascii="Times New Roman" w:hAnsi="Times New Roman"/>
          <w:b/>
          <w:sz w:val="21"/>
          <w:szCs w:val="21"/>
        </w:rPr>
        <w:t xml:space="preserve">окончания </w:t>
      </w:r>
      <w:r w:rsidRPr="00BE2F2A">
        <w:rPr>
          <w:rFonts w:ascii="Times New Roman" w:hAnsi="Times New Roman"/>
          <w:b/>
          <w:sz w:val="21"/>
          <w:szCs w:val="21"/>
        </w:rPr>
        <w:t xml:space="preserve">проведения заочной части собрания: </w:t>
      </w:r>
      <w:r w:rsidRPr="007E66FC">
        <w:rPr>
          <w:rFonts w:ascii="Times New Roman" w:hAnsi="Times New Roman"/>
          <w:b/>
          <w:bCs/>
          <w:sz w:val="21"/>
          <w:szCs w:val="21"/>
        </w:rPr>
        <w:t>«</w:t>
      </w:r>
      <w:r w:rsidR="0041641C">
        <w:rPr>
          <w:rFonts w:ascii="Times New Roman" w:hAnsi="Times New Roman"/>
          <w:b/>
          <w:bCs/>
          <w:sz w:val="21"/>
          <w:szCs w:val="21"/>
        </w:rPr>
        <w:t>24</w:t>
      </w:r>
      <w:r w:rsidRPr="007E66FC">
        <w:rPr>
          <w:rFonts w:ascii="Times New Roman" w:hAnsi="Times New Roman"/>
          <w:b/>
          <w:bCs/>
          <w:sz w:val="21"/>
          <w:szCs w:val="21"/>
        </w:rPr>
        <w:t xml:space="preserve">» </w:t>
      </w:r>
      <w:r w:rsidR="00730DF1">
        <w:rPr>
          <w:rFonts w:ascii="Times New Roman" w:hAnsi="Times New Roman"/>
          <w:b/>
          <w:bCs/>
          <w:sz w:val="21"/>
          <w:szCs w:val="21"/>
        </w:rPr>
        <w:t>июня</w:t>
      </w:r>
      <w:r w:rsidRPr="007E66FC">
        <w:rPr>
          <w:rFonts w:ascii="Times New Roman" w:hAnsi="Times New Roman"/>
          <w:b/>
          <w:bCs/>
          <w:sz w:val="21"/>
          <w:szCs w:val="21"/>
        </w:rPr>
        <w:t xml:space="preserve"> 2021 г.</w:t>
      </w:r>
    </w:p>
    <w:p w14:paraId="0422F86E" w14:textId="77777777" w:rsidR="000C481C" w:rsidRDefault="000C481C" w:rsidP="000C481C">
      <w:pPr>
        <w:shd w:val="clear" w:color="auto" w:fill="FFFFFF"/>
        <w:spacing w:after="0" w:line="240" w:lineRule="auto"/>
        <w:ind w:right="-284"/>
        <w:rPr>
          <w:rFonts w:ascii="Times New Roman" w:hAnsi="Times New Roman"/>
          <w:b/>
          <w:color w:val="000000"/>
          <w:sz w:val="21"/>
          <w:szCs w:val="21"/>
        </w:rPr>
      </w:pPr>
      <w:r w:rsidRPr="00BE2F2A">
        <w:rPr>
          <w:rFonts w:ascii="Times New Roman" w:hAnsi="Times New Roman"/>
          <w:b/>
          <w:color w:val="000000"/>
          <w:sz w:val="21"/>
          <w:szCs w:val="21"/>
        </w:rPr>
        <w:t>Адрес</w:t>
      </w:r>
      <w:r>
        <w:rPr>
          <w:rFonts w:ascii="Times New Roman" w:hAnsi="Times New Roman"/>
          <w:b/>
          <w:color w:val="000000"/>
          <w:sz w:val="21"/>
          <w:szCs w:val="21"/>
        </w:rPr>
        <w:t>а</w:t>
      </w:r>
      <w:r w:rsidRPr="00BE2F2A">
        <w:rPr>
          <w:rFonts w:ascii="Times New Roman" w:hAnsi="Times New Roman"/>
          <w:b/>
          <w:color w:val="000000"/>
          <w:sz w:val="21"/>
          <w:szCs w:val="21"/>
        </w:rPr>
        <w:t xml:space="preserve"> приема заполненных бланков решений:</w:t>
      </w:r>
    </w:p>
    <w:p w14:paraId="1399C677" w14:textId="0577C939" w:rsidR="001E4919" w:rsidRPr="008038E3" w:rsidRDefault="000C481C" w:rsidP="008038E3">
      <w:pPr>
        <w:shd w:val="clear" w:color="auto" w:fill="FFFFFF"/>
        <w:spacing w:after="0" w:line="240" w:lineRule="auto"/>
        <w:ind w:right="-284"/>
        <w:rPr>
          <w:rFonts w:ascii="Times New Roman" w:hAnsi="Times New Roman"/>
          <w:bCs/>
          <w:sz w:val="21"/>
          <w:szCs w:val="21"/>
        </w:rPr>
      </w:pPr>
      <w:r w:rsidRPr="003D3E0E">
        <w:rPr>
          <w:rFonts w:ascii="Times New Roman" w:hAnsi="Times New Roman"/>
          <w:bCs/>
          <w:sz w:val="21"/>
          <w:szCs w:val="21"/>
        </w:rPr>
        <w:t xml:space="preserve">г. Москва, проезд Измайловский, д. 10, корп. 1, пом. VII КОМ </w:t>
      </w:r>
      <w:proofErr w:type="gramStart"/>
      <w:r w:rsidRPr="003D3E0E">
        <w:rPr>
          <w:rFonts w:ascii="Times New Roman" w:hAnsi="Times New Roman"/>
          <w:bCs/>
          <w:sz w:val="21"/>
          <w:szCs w:val="21"/>
        </w:rPr>
        <w:t>1-4</w:t>
      </w:r>
      <w:proofErr w:type="gramEnd"/>
      <w:r w:rsidRPr="003D3E0E">
        <w:rPr>
          <w:rFonts w:ascii="Times New Roman" w:hAnsi="Times New Roman"/>
          <w:bCs/>
          <w:sz w:val="21"/>
          <w:szCs w:val="21"/>
        </w:rPr>
        <w:t xml:space="preserve"> (офис управляющей организации)</w:t>
      </w:r>
    </w:p>
    <w:p w14:paraId="2F56B309" w14:textId="3CA0F22F" w:rsidR="00FD7904" w:rsidRPr="008038E3" w:rsidRDefault="004869D2" w:rsidP="008038E3">
      <w:pPr>
        <w:pStyle w:val="22"/>
        <w:shd w:val="clear" w:color="auto" w:fill="auto"/>
        <w:spacing w:line="288" w:lineRule="exact"/>
      </w:pPr>
      <w:bookmarkStart w:id="0" w:name="bookmark5"/>
      <w:r>
        <w:t>Повестка дня общего собрания:</w:t>
      </w:r>
      <w:bookmarkEnd w:id="0"/>
    </w:p>
    <w:p w14:paraId="2C1F1AA4"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Избрать председателя общего собрания собственников</w:t>
      </w:r>
    </w:p>
    <w:p w14:paraId="404DCC29"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xml:space="preserve">     Избрать секретаря общего собрания собственников</w:t>
      </w:r>
    </w:p>
    <w:p w14:paraId="039E1EC9" w14:textId="41E98107" w:rsid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Избрать членов счетной комиссии общего собрания собственников</w:t>
      </w:r>
    </w:p>
    <w:p w14:paraId="640FA8FC"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отчет управляющей организации многоквартирного дома за 2020 год (ООО «ПМ ЭКСПЛУАТАЦИЯ» ИНН 7719696140) по договору управления.</w:t>
      </w:r>
    </w:p>
    <w:p w14:paraId="719C56F0" w14:textId="77777777" w:rsidR="0041641C" w:rsidRDefault="0041641C"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41641C">
        <w:rPr>
          <w:rFonts w:ascii="Times New Roman" w:eastAsia="Times New Roman" w:hAnsi="Times New Roman" w:cs="Times New Roman"/>
        </w:rPr>
        <w:t>По заявке собственников помещений разрешить ООО «ПМ ЭКСПЛУАТАЦИЯ» размещать  дополнительные камеры видеонаблюдения в местах общего пользования за счет собственных средств жителей при соблюдении следующих условий: установка камер с гарантий об устранении последний монтажа/демонтажа; устранения вреда, причиненного общему имуществу при монтаже/демонтаже таких камер; с соблюдением требований к противопожарной безопасности и иных правил; по заявке жителя предоставлять видеоматериал зафиксированный такими камерами.</w:t>
      </w:r>
    </w:p>
    <w:p w14:paraId="78338C38" w14:textId="0AA97087" w:rsid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Принять решение на заключение собственниками помещений в многоквартирном доме, действующими от своего имени, договора электроснабжения с ресурсоснабжающей организацией (напрямую) с 01 ию</w:t>
      </w:r>
      <w:r w:rsidR="0041641C">
        <w:rPr>
          <w:rFonts w:ascii="Times New Roman" w:eastAsia="Times New Roman" w:hAnsi="Times New Roman" w:cs="Times New Roman"/>
        </w:rPr>
        <w:t>ля</w:t>
      </w:r>
      <w:r w:rsidRPr="00FD7904">
        <w:rPr>
          <w:rFonts w:ascii="Times New Roman" w:eastAsia="Times New Roman" w:hAnsi="Times New Roman" w:cs="Times New Roman"/>
        </w:rPr>
        <w:t xml:space="preserve"> 2021 г.</w:t>
      </w:r>
    </w:p>
    <w:p w14:paraId="069CB3CF" w14:textId="0AA844B2" w:rsidR="0041641C" w:rsidRDefault="0041641C"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41641C">
        <w:rPr>
          <w:rFonts w:ascii="Times New Roman" w:eastAsia="Times New Roman" w:hAnsi="Times New Roman" w:cs="Times New Roman"/>
        </w:rPr>
        <w:t>Принять решение на заключение собственниками помещений в многоквартирном доме, действующими от своего имени, договора водоотведения с ресурсоснабжающей организацией (напрямую) с 01 июля 2021 г.</w:t>
      </w:r>
    </w:p>
    <w:p w14:paraId="746026B8" w14:textId="2701BEB9" w:rsidR="0041641C" w:rsidRPr="00FD7904" w:rsidRDefault="0041641C"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41641C">
        <w:rPr>
          <w:rFonts w:ascii="Times New Roman" w:eastAsia="Times New Roman" w:hAnsi="Times New Roman" w:cs="Times New Roman"/>
        </w:rPr>
        <w:t>Принять решение на заключение собственниками помещений в многоквартирном доме, действующими от своего имени, договора теплоснабжения с ресурсоснабжающей организацией (напрямую) с 01 июля 2021 г.</w:t>
      </w:r>
    </w:p>
    <w:p w14:paraId="7FB6E212"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(индивидуальный счет МКД).</w:t>
      </w:r>
    </w:p>
    <w:p w14:paraId="260BCCE5"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ежемесячный взнос на капитальный ремонт общего имущества многоквартирного дома в размере минимального размера взноса на капитальный ремонт, установленного нормативным правовым актом г. Москвы</w:t>
      </w:r>
    </w:p>
    <w:p w14:paraId="2DC02683"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Определить ООО «ПМ ЭКСПЛУАТАЦИЯ» (ИНН 7719696140) владельцем специального счета для формирования фонда капитального ремонта многоквартирного дома.</w:t>
      </w:r>
    </w:p>
    <w:p w14:paraId="3F9247B5"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Уполномочить ООО «ПМ ЭКСПЛУАТАЦИЯ» (ИНН 7719696140) на открытие специального счета и совершение операций с денежными средствами, находящимися на специальном счете.</w:t>
      </w:r>
    </w:p>
    <w:p w14:paraId="69D5B59B"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Определить кредитную организацию, в которой будет открыт специальный счет: ПАО Банк ВТБ.</w:t>
      </w:r>
    </w:p>
    <w:p w14:paraId="46A4E6C1" w14:textId="77777777" w:rsidR="00FD7904" w:rsidRPr="00FD7904" w:rsidRDefault="00FD7904" w:rsidP="00FD7904">
      <w:pPr>
        <w:widowControl w:val="0"/>
        <w:numPr>
          <w:ilvl w:val="0"/>
          <w:numId w:val="6"/>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Уполномочить ООО «ПМ ЭКСПЛУАТАЦИЯ» (ИНН 7719696140</w:t>
      </w:r>
      <w:proofErr w:type="gramStart"/>
      <w:r w:rsidRPr="00FD7904">
        <w:rPr>
          <w:rFonts w:ascii="Times New Roman" w:eastAsia="Times New Roman" w:hAnsi="Times New Roman" w:cs="Times New Roman"/>
        </w:rPr>
        <w:t>)  на</w:t>
      </w:r>
      <w:proofErr w:type="gramEnd"/>
      <w:r w:rsidRPr="00FD7904">
        <w:rPr>
          <w:rFonts w:ascii="Times New Roman" w:eastAsia="Times New Roman" w:hAnsi="Times New Roman" w:cs="Times New Roman"/>
        </w:rPr>
        <w:t xml:space="preserve"> представление интересов собственников помещений многоквартирного дома в отношениях с региональным оператором капитального ремонта, государственными органами власти, органами местного самоуправления в связи с изменением способа формирования фонда капитального ремонта многоквартирного дома.</w:t>
      </w:r>
    </w:p>
    <w:p w14:paraId="3F356616" w14:textId="27BB7022"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1</w:t>
      </w:r>
      <w:r w:rsidR="0041641C">
        <w:rPr>
          <w:rFonts w:ascii="Times New Roman" w:eastAsia="Times New Roman" w:hAnsi="Times New Roman" w:cs="Times New Roman"/>
        </w:rPr>
        <w:t>4</w:t>
      </w:r>
      <w:r w:rsidRPr="00FD7904">
        <w:rPr>
          <w:rFonts w:ascii="Times New Roman" w:eastAsia="Times New Roman" w:hAnsi="Times New Roman" w:cs="Times New Roman"/>
        </w:rPr>
        <w:t xml:space="preserve">. Уполномочить ООО «ПМ ЭКСПЛУАТАЦИЯ» (ИНН 7719696140) на управление специальным </w:t>
      </w:r>
      <w:r w:rsidRPr="00FD7904">
        <w:rPr>
          <w:rFonts w:ascii="Times New Roman" w:eastAsia="Times New Roman" w:hAnsi="Times New Roman" w:cs="Times New Roman"/>
        </w:rPr>
        <w:lastRenderedPageBreak/>
        <w:t>счетом, в том числе на осуществление следующих действий:</w:t>
      </w:r>
    </w:p>
    <w:p w14:paraId="7E9A2A03"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подготовка, подписание и подача/получение документов в/из кредитную/ой организацию/и для открытия специального счета и для его обслуживания;</w:t>
      </w:r>
    </w:p>
    <w:p w14:paraId="7B4AB4FD"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осуществление операций с денежными средствами, находящимися на специальном счете;</w:t>
      </w:r>
    </w:p>
    <w:p w14:paraId="7C0E5082"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уведомление контролирующих органов об открытии специального счета многоквартирного дома;</w:t>
      </w:r>
    </w:p>
    <w:p w14:paraId="4C337C25"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ведение мониторинга банков на соответствие критериям п.2 ст.176 ЖК РФ с целью обеспечения сохранности средств фонда капитального ремонта;</w:t>
      </w:r>
    </w:p>
    <w:p w14:paraId="6E2E6716"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перевода денежных средств собственников со счета Регионального оператора на специальный счет в сроки, установленные законодательством;</w:t>
      </w:r>
    </w:p>
    <w:p w14:paraId="0535BA6C"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проведение начислений платы за капитальный ремонт, оформление и доставка платежных документов собственникам многоквартирного дома;</w:t>
      </w:r>
    </w:p>
    <w:p w14:paraId="793D656C"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получения денежных средств на специальный счет по помещениям, находящимся в муниципальной собственности;</w:t>
      </w:r>
    </w:p>
    <w:p w14:paraId="4368D62C"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работ по взысканию задолженности по уплате обязательных взносов на капитальный ремонт собственников помещений;</w:t>
      </w:r>
    </w:p>
    <w:p w14:paraId="27ED2C3B"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подготовка индивидуальной программы капитального ремонта многоквартирного дома и её ежегодная актуализация;</w:t>
      </w:r>
    </w:p>
    <w:p w14:paraId="50C68988"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и проведение общего собрания собственников многоквартирного дома по вопросам проведения работ по капитальному ремонту;</w:t>
      </w:r>
    </w:p>
    <w:p w14:paraId="6B9705CA"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w:t>
      </w:r>
    </w:p>
    <w:p w14:paraId="1BC5F8FE"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организация, совместно с Советом многоквартирного дома, проведения работ по капитальному ремонту: составление графика работ, ситуационного плана и типовой технологической карты, проведение входного контроля качества проектно-сметной документации, уведомление собственников о начале работ по капитальному ремонту, проведение строительного контроля с заполнением журнала производства работ;</w:t>
      </w:r>
    </w:p>
    <w:p w14:paraId="14EDDD40"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xml:space="preserve">- организация совместно с Советом дома комиссии по приемке выполненных работ, проверка и подписание актов выполненных работ, оформление и передача документации (в </w:t>
      </w:r>
      <w:proofErr w:type="gramStart"/>
      <w:r w:rsidRPr="00FD7904">
        <w:rPr>
          <w:rFonts w:ascii="Times New Roman" w:eastAsia="Times New Roman" w:hAnsi="Times New Roman" w:cs="Times New Roman"/>
        </w:rPr>
        <w:t>т.ч.</w:t>
      </w:r>
      <w:proofErr w:type="gramEnd"/>
      <w:r w:rsidRPr="00FD7904">
        <w:rPr>
          <w:rFonts w:ascii="Times New Roman" w:eastAsia="Times New Roman" w:hAnsi="Times New Roman" w:cs="Times New Roman"/>
        </w:rPr>
        <w:t xml:space="preserve"> Протокола решения собственников многоквартирного дома) в кредитную организацию для финансирования работ капитального ремонта;</w:t>
      </w:r>
    </w:p>
    <w:p w14:paraId="044DA3D7"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предоставление финансовой отчетности о состоянии специального счета собственникам многоквартирного дома и в ГЖИ;</w:t>
      </w:r>
    </w:p>
    <w:p w14:paraId="31931C70"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 консультирование собственников многоквартирного дома по вопросам открытия и ведения специального счета фонда капитального ремонта.</w:t>
      </w:r>
    </w:p>
    <w:p w14:paraId="73B6CA67"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567"/>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ежемесячную плату за оказание услуг по управлению специальным счетом ООО «ПМ ЭКСПЛУАТАЦИЯ» (ИНН 7719696140</w:t>
      </w:r>
      <w:proofErr w:type="gramStart"/>
      <w:r w:rsidRPr="00FD7904">
        <w:rPr>
          <w:rFonts w:ascii="Times New Roman" w:eastAsia="Times New Roman" w:hAnsi="Times New Roman" w:cs="Times New Roman"/>
        </w:rPr>
        <w:t>)  в</w:t>
      </w:r>
      <w:proofErr w:type="gramEnd"/>
      <w:r w:rsidRPr="00FD7904">
        <w:rPr>
          <w:rFonts w:ascii="Times New Roman" w:eastAsia="Times New Roman" w:hAnsi="Times New Roman" w:cs="Times New Roman"/>
        </w:rPr>
        <w:t xml:space="preserve"> размере четырех процентов от суммы ежемесячного взноса на капитальный ремонт общедомового имущества.</w:t>
      </w:r>
    </w:p>
    <w:p w14:paraId="467FC9D4" w14:textId="2080E316" w:rsidR="00FD7904" w:rsidRPr="0041641C" w:rsidRDefault="00FD7904" w:rsidP="0041641C">
      <w:pPr>
        <w:pStyle w:val="a5"/>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41641C">
        <w:rPr>
          <w:rFonts w:ascii="Times New Roman" w:eastAsia="Times New Roman" w:hAnsi="Times New Roman" w:cs="Times New Roman"/>
        </w:rPr>
        <w:t>Уполномочить ООО «ПМ ЭКСПЛУАТАЦИЯ» (ИНН 7719696140) 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w:t>
      </w:r>
    </w:p>
    <w:p w14:paraId="2F6E9FF6"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порядок оплаты взноса на капитальный ремонт до десятого числа месяца, следующего за истекшим расчетным периодом, на основании отдельного платежного документа, представленного владельцем специального счета.</w:t>
      </w:r>
    </w:p>
    <w:p w14:paraId="41FB60F5"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следующий порядок начисления ежемесячного взноса платы за оказание услуг по управлению специальным счетом: плата за оказание услуг по управлению специальным счетом указывается отдельной графой в едином платежном документе за жилищно-коммунальные услуги, предоставляемом управляющей компанией.</w:t>
      </w:r>
    </w:p>
    <w:p w14:paraId="63C36082"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 но не позднее срока, установленного региональной программой капитального ремонта г. Москвы.</w:t>
      </w:r>
    </w:p>
    <w:p w14:paraId="595A3C55"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Наделить управляющую организацию правом заключать договоры с организациями, оказывающими услуги по начислению коммунальных платежей, выпуску и доставке платежных документов по капитальному ремонту.</w:t>
      </w:r>
    </w:p>
    <w:p w14:paraId="75C9724D" w14:textId="77777777" w:rsidR="00FD7904" w:rsidRPr="00FD7904" w:rsidRDefault="00FD7904" w:rsidP="00FD7904">
      <w:pPr>
        <w:widowControl w:val="0"/>
        <w:shd w:val="clear" w:color="auto" w:fill="FFFFFF"/>
        <w:tabs>
          <w:tab w:val="left" w:pos="221"/>
          <w:tab w:val="left" w:pos="284"/>
          <w:tab w:val="left" w:pos="851"/>
          <w:tab w:val="left" w:pos="1418"/>
        </w:tabs>
        <w:spacing w:after="0" w:line="240" w:lineRule="auto"/>
        <w:ind w:left="720"/>
        <w:jc w:val="both"/>
        <w:outlineLvl w:val="1"/>
        <w:rPr>
          <w:rFonts w:ascii="Times New Roman" w:eastAsia="Times New Roman" w:hAnsi="Times New Roman" w:cs="Times New Roman"/>
        </w:rPr>
      </w:pPr>
      <w:r w:rsidRPr="00FD7904">
        <w:rPr>
          <w:rFonts w:ascii="Times New Roman" w:eastAsia="Times New Roman" w:hAnsi="Times New Roman" w:cs="Times New Roman"/>
        </w:rPr>
        <w:t>Уполномочить организацию, оказывающую услуги по начислению коммунальных платежей, выпуску и доставке платежных документов,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 формируемых на специальном счете, на специальном депозите.</w:t>
      </w:r>
    </w:p>
    <w:p w14:paraId="5752F0C0" w14:textId="7E792CBE"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 xml:space="preserve">Предоставить ООО «ПМ ЭКСПЛУАТАЦИЯ»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 расположенного по адресу: г. Москва, Измайловский бульвар, д. 10, корпус </w:t>
      </w:r>
      <w:r w:rsidR="0041641C">
        <w:rPr>
          <w:rFonts w:ascii="Times New Roman" w:eastAsia="Times New Roman" w:hAnsi="Times New Roman" w:cs="Times New Roman"/>
        </w:rPr>
        <w:t>3</w:t>
      </w:r>
      <w:r w:rsidRPr="00FD7904">
        <w:rPr>
          <w:rFonts w:ascii="Times New Roman" w:eastAsia="Times New Roman" w:hAnsi="Times New Roman" w:cs="Times New Roman"/>
        </w:rPr>
        <w:t>, над нежилыми помещениями МКД находящимися в собственности.</w:t>
      </w:r>
    </w:p>
    <w:p w14:paraId="23EAD31D" w14:textId="6D02090F" w:rsidR="00FD7904" w:rsidRPr="0041641C" w:rsidRDefault="00FD7904" w:rsidP="0041641C">
      <w:pPr>
        <w:pStyle w:val="a5"/>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41641C">
        <w:rPr>
          <w:rFonts w:ascii="Times New Roman" w:eastAsia="Times New Roman" w:hAnsi="Times New Roman" w:cs="Times New Roman"/>
        </w:rPr>
        <w:lastRenderedPageBreak/>
        <w:t xml:space="preserve">Предоставить ООО «ПМ ЭКСПЛУАТАЦИЯ» ИНН 7719696140 права на предоставление общего имущества собственников помещений многоквартирного дома третьим лицам, на условии </w:t>
      </w:r>
      <w:r w:rsidR="0041641C">
        <w:rPr>
          <w:rFonts w:ascii="Times New Roman" w:eastAsia="Times New Roman" w:hAnsi="Times New Roman" w:cs="Times New Roman"/>
        </w:rPr>
        <w:t>возмездности</w:t>
      </w:r>
      <w:r w:rsidRPr="0041641C">
        <w:rPr>
          <w:rFonts w:ascii="Times New Roman" w:eastAsia="Times New Roman" w:hAnsi="Times New Roman" w:cs="Times New Roman"/>
        </w:rPr>
        <w:t>, с целью размещения и установки телекоммуникационного оборудования связи (кабельное телевиден</w:t>
      </w:r>
      <w:r w:rsidR="008038E3" w:rsidRPr="0041641C">
        <w:rPr>
          <w:rFonts w:ascii="Times New Roman" w:eastAsia="Times New Roman" w:hAnsi="Times New Roman" w:cs="Times New Roman"/>
        </w:rPr>
        <w:t>и</w:t>
      </w:r>
      <w:r w:rsidRPr="0041641C">
        <w:rPr>
          <w:rFonts w:ascii="Times New Roman" w:eastAsia="Times New Roman" w:hAnsi="Times New Roman" w:cs="Times New Roman"/>
        </w:rPr>
        <w:t xml:space="preserve">е, интернет и другое) в многоквартирном доме, расположенному по адресу: г. Москва, Измайловский проезд, д.10 корпус </w:t>
      </w:r>
      <w:r w:rsidR="0041641C">
        <w:rPr>
          <w:rFonts w:ascii="Times New Roman" w:eastAsia="Times New Roman" w:hAnsi="Times New Roman" w:cs="Times New Roman"/>
        </w:rPr>
        <w:t>3</w:t>
      </w:r>
      <w:r w:rsidRPr="0041641C">
        <w:rPr>
          <w:rFonts w:ascii="Times New Roman" w:eastAsia="Times New Roman" w:hAnsi="Times New Roman" w:cs="Times New Roman"/>
        </w:rPr>
        <w:t>.</w:t>
      </w:r>
    </w:p>
    <w:p w14:paraId="02B1BF74" w14:textId="23A84FA9"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Предоставить ООО «ПМ ЭКСПЛУАТАЦИЯ» ИНН 7719696140 право на выбор лиц, предоставляющих услуги связи (размещения телекоммуникационного оборудования, кабельного телевиден</w:t>
      </w:r>
      <w:r w:rsidR="008038E3">
        <w:rPr>
          <w:rFonts w:ascii="Times New Roman" w:eastAsia="Times New Roman" w:hAnsi="Times New Roman" w:cs="Times New Roman"/>
        </w:rPr>
        <w:t>и</w:t>
      </w:r>
      <w:r w:rsidRPr="00FD7904">
        <w:rPr>
          <w:rFonts w:ascii="Times New Roman" w:eastAsia="Times New Roman" w:hAnsi="Times New Roman" w:cs="Times New Roman"/>
        </w:rPr>
        <w:t>я, интернет) и согласования с ними технических условий/требований по размещению такого оборудования.</w:t>
      </w:r>
    </w:p>
    <w:p w14:paraId="780A764A"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Предоставить ООО «ПМ ЭКСПЛУАТАЦИЯ» ИНН 7719696140 право заключать от лица собственников Договор на установку и оказание слуг по обслуживанию коллективной антенны, сетей телерадиовещания с лицом,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w:t>
      </w:r>
    </w:p>
    <w:p w14:paraId="4468FB15"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proofErr w:type="gramStart"/>
      <w:r w:rsidRPr="00FD7904">
        <w:rPr>
          <w:rFonts w:ascii="Times New Roman" w:eastAsia="Times New Roman" w:hAnsi="Times New Roman" w:cs="Times New Roman"/>
        </w:rPr>
        <w:t>Обязать  ООО</w:t>
      </w:r>
      <w:proofErr w:type="gramEnd"/>
      <w:r w:rsidRPr="00FD7904">
        <w:rPr>
          <w:rFonts w:ascii="Times New Roman" w:eastAsia="Times New Roman" w:hAnsi="Times New Roman" w:cs="Times New Roman"/>
        </w:rPr>
        <w:t xml:space="preserve"> «ПМ ЭКСПЛУАТАЦИЯ» ИНН 7719696140 с целью расчетов за оказание услуг по обслуживанию телекоммуникационного оборудования (коллективная антенна, сети телерадиовещания) ввести в квитанции на обслуживание многоквартирного дома соответствующую графу, вести начисление платы и сбор денежных средств.</w:t>
      </w:r>
    </w:p>
    <w:p w14:paraId="0A752B53" w14:textId="0D76692D" w:rsidR="00FD7904" w:rsidRDefault="00FD7904"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FD7904">
        <w:rPr>
          <w:rFonts w:ascii="Times New Roman" w:eastAsia="Times New Roman" w:hAnsi="Times New Roman" w:cs="Times New Roman"/>
        </w:rPr>
        <w:t>Утвердить в качестве основного способа уведомления собственников помещений о проведении последующих общих собраний собственников помещений – по средствам размещения текстов соответствующих уведомлений/сообщений на информационных досках внутри подъездов многоквартирного дома и/или входных группах</w:t>
      </w:r>
    </w:p>
    <w:p w14:paraId="12AD9939" w14:textId="0D930EA7" w:rsidR="00AB0F23" w:rsidRDefault="00AB0F23" w:rsidP="0041641C">
      <w:pPr>
        <w:widowControl w:val="0"/>
        <w:numPr>
          <w:ilvl w:val="0"/>
          <w:numId w:val="10"/>
        </w:numPr>
        <w:shd w:val="clear" w:color="auto" w:fill="FFFFFF"/>
        <w:tabs>
          <w:tab w:val="left" w:pos="221"/>
          <w:tab w:val="left" w:pos="284"/>
          <w:tab w:val="left" w:pos="851"/>
          <w:tab w:val="left" w:pos="1418"/>
        </w:tabs>
        <w:spacing w:after="0" w:line="240" w:lineRule="auto"/>
        <w:jc w:val="both"/>
        <w:outlineLvl w:val="1"/>
        <w:rPr>
          <w:rFonts w:ascii="Times New Roman" w:eastAsia="Times New Roman" w:hAnsi="Times New Roman" w:cs="Times New Roman"/>
        </w:rPr>
      </w:pPr>
      <w:r w:rsidRPr="00AB0F23">
        <w:rPr>
          <w:rFonts w:ascii="Times New Roman" w:eastAsia="Times New Roman" w:hAnsi="Times New Roman" w:cs="Times New Roman"/>
        </w:rPr>
        <w:t>О разрешении постоянного (бессрочного) и безвозмездного использования общего имущества собственников части помещения коридора в личных целях собственника для организации кладового помещения, расположенного на -1 уровне корпуса 3 ориентировочной площадью 6 квадратных метров смежного с нежилым помещением (к.н. 77:03:0005004:6180) и утвердить устройство нового дверного проема в стене, возведение перегородки, согласно прилагаемому плану размещения кладовой, с оплатой коммунальных услуг за обслуживание кладового помещения по счету от Управляющей компании за фактически используемую площад</w:t>
      </w:r>
      <w:r>
        <w:rPr>
          <w:rFonts w:ascii="Times New Roman" w:eastAsia="Times New Roman" w:hAnsi="Times New Roman" w:cs="Times New Roman"/>
        </w:rPr>
        <w:t>ь</w:t>
      </w:r>
      <w:r w:rsidRPr="00AB0F23">
        <w:rPr>
          <w:rFonts w:ascii="Times New Roman" w:eastAsia="Times New Roman" w:hAnsi="Times New Roman" w:cs="Times New Roman"/>
        </w:rPr>
        <w:t xml:space="preserve"> помещения (ориентировочно 6 </w:t>
      </w:r>
      <w:proofErr w:type="spellStart"/>
      <w:r w:rsidRPr="00AB0F23">
        <w:rPr>
          <w:rFonts w:ascii="Times New Roman" w:eastAsia="Times New Roman" w:hAnsi="Times New Roman" w:cs="Times New Roman"/>
        </w:rPr>
        <w:t>кв.м</w:t>
      </w:r>
      <w:proofErr w:type="spellEnd"/>
      <w:r w:rsidRPr="00AB0F23">
        <w:rPr>
          <w:rFonts w:ascii="Times New Roman" w:eastAsia="Times New Roman" w:hAnsi="Times New Roman" w:cs="Times New Roman"/>
        </w:rPr>
        <w:t>) согласно действующим тарифам.</w:t>
      </w:r>
    </w:p>
    <w:p w14:paraId="79D4E0BC" w14:textId="62A93DE2" w:rsidR="00AB0F23" w:rsidRPr="00AB0F23" w:rsidRDefault="00AB0F23" w:rsidP="0041641C">
      <w:pPr>
        <w:pStyle w:val="a5"/>
        <w:widowControl w:val="0"/>
        <w:numPr>
          <w:ilvl w:val="0"/>
          <w:numId w:val="10"/>
        </w:numPr>
        <w:shd w:val="clear" w:color="auto" w:fill="FFFFFF"/>
        <w:tabs>
          <w:tab w:val="left" w:pos="284"/>
          <w:tab w:val="left" w:pos="851"/>
          <w:tab w:val="left" w:pos="1276"/>
          <w:tab w:val="left" w:pos="1418"/>
        </w:tabs>
        <w:spacing w:after="0" w:line="288" w:lineRule="exact"/>
        <w:jc w:val="both"/>
        <w:outlineLvl w:val="1"/>
        <w:rPr>
          <w:rFonts w:ascii="Times New Roman" w:eastAsia="Times New Roman" w:hAnsi="Times New Roman" w:cs="Times New Roman"/>
        </w:rPr>
      </w:pPr>
      <w:r w:rsidRPr="00AB0F23">
        <w:rPr>
          <w:rFonts w:ascii="Times New Roman" w:eastAsia="Times New Roman" w:hAnsi="Times New Roman" w:cs="Times New Roman"/>
        </w:rPr>
        <w:t>Об использовании общего домового имущества под нужды собственников:</w:t>
      </w:r>
    </w:p>
    <w:p w14:paraId="76BE7678" w14:textId="77777777" w:rsidR="00AB0F23" w:rsidRPr="00AB0F23" w:rsidRDefault="00AB0F23" w:rsidP="00AB0F23">
      <w:pPr>
        <w:widowControl w:val="0"/>
        <w:numPr>
          <w:ilvl w:val="0"/>
          <w:numId w:val="8"/>
        </w:numPr>
        <w:tabs>
          <w:tab w:val="left" w:pos="243"/>
        </w:tabs>
        <w:spacing w:after="0" w:line="274" w:lineRule="exact"/>
        <w:jc w:val="both"/>
        <w:rPr>
          <w:rFonts w:ascii="Times New Roman" w:eastAsia="Times New Roman" w:hAnsi="Times New Roman" w:cs="Times New Roman"/>
        </w:rPr>
      </w:pPr>
      <w:r w:rsidRPr="00AB0F23">
        <w:rPr>
          <w:rFonts w:ascii="Times New Roman" w:eastAsia="Times New Roman" w:hAnsi="Times New Roman" w:cs="Times New Roman"/>
        </w:rPr>
        <w:t>по безвозмездному использованию общего имущества собственников помещений в многоквартирном доме с целью временного хранения (размещения) личных вещей собственников помещений (детских колясок, велосипедов, самокатов);</w:t>
      </w:r>
    </w:p>
    <w:p w14:paraId="03D3C246" w14:textId="77777777" w:rsidR="00AB0F23" w:rsidRPr="00AB0F23" w:rsidRDefault="00AB0F23" w:rsidP="00AB0F23">
      <w:pPr>
        <w:widowControl w:val="0"/>
        <w:numPr>
          <w:ilvl w:val="0"/>
          <w:numId w:val="8"/>
        </w:numPr>
        <w:tabs>
          <w:tab w:val="left" w:pos="709"/>
        </w:tabs>
        <w:spacing w:after="0" w:line="274" w:lineRule="exact"/>
        <w:jc w:val="both"/>
        <w:rPr>
          <w:rFonts w:ascii="Times New Roman" w:eastAsia="Times New Roman" w:hAnsi="Times New Roman" w:cs="Times New Roman"/>
        </w:rPr>
      </w:pPr>
      <w:r w:rsidRPr="00AB0F23">
        <w:rPr>
          <w:rFonts w:ascii="Times New Roman" w:eastAsia="Times New Roman" w:hAnsi="Times New Roman" w:cs="Times New Roman"/>
        </w:rPr>
        <w:t>по определению мест временного хранения (размещения) личных вещей собственников помещений (детских колясок, велосипедов, самокатов) из состава общего имущества собственников помещений в многоквартирном доме с приложением схем размещения данных мест;</w:t>
      </w:r>
    </w:p>
    <w:p w14:paraId="6DD0A176" w14:textId="77777777" w:rsidR="00AB0F23" w:rsidRPr="00AB0F23" w:rsidRDefault="00AB0F23" w:rsidP="00AB0F23">
      <w:pPr>
        <w:widowControl w:val="0"/>
        <w:numPr>
          <w:ilvl w:val="0"/>
          <w:numId w:val="8"/>
        </w:numPr>
        <w:tabs>
          <w:tab w:val="left" w:pos="709"/>
        </w:tabs>
        <w:spacing w:after="0" w:line="274" w:lineRule="exact"/>
        <w:jc w:val="both"/>
        <w:rPr>
          <w:rFonts w:ascii="Times New Roman" w:eastAsia="Times New Roman" w:hAnsi="Times New Roman" w:cs="Times New Roman"/>
        </w:rPr>
      </w:pPr>
      <w:r w:rsidRPr="00AB0F23">
        <w:rPr>
          <w:rFonts w:ascii="Times New Roman" w:eastAsia="Times New Roman" w:hAnsi="Times New Roman" w:cs="Times New Roman"/>
        </w:rPr>
        <w:t>по определению затрат Управляющей компании ООО «Прима Мех Эксплуатация» (расходов) на обустройство мест временного хранения (размещения) личных вещей собственников помещений (детских колясок, велосипедов, самокатов).</w:t>
      </w:r>
    </w:p>
    <w:p w14:paraId="77CF283F" w14:textId="77777777" w:rsidR="00AB0F23" w:rsidRPr="00AB0F23" w:rsidRDefault="00AB0F23" w:rsidP="00AB0F23">
      <w:pPr>
        <w:widowControl w:val="0"/>
        <w:numPr>
          <w:ilvl w:val="0"/>
          <w:numId w:val="8"/>
        </w:numPr>
        <w:tabs>
          <w:tab w:val="left" w:pos="709"/>
        </w:tabs>
        <w:spacing w:after="0" w:line="274" w:lineRule="exact"/>
        <w:jc w:val="both"/>
        <w:rPr>
          <w:rFonts w:ascii="Times New Roman" w:eastAsia="Times New Roman" w:hAnsi="Times New Roman" w:cs="Times New Roman"/>
        </w:rPr>
      </w:pPr>
      <w:r w:rsidRPr="00AB0F23">
        <w:rPr>
          <w:rFonts w:ascii="Times New Roman" w:eastAsia="Times New Roman" w:hAnsi="Times New Roman" w:cs="Times New Roman"/>
        </w:rPr>
        <w:t>по возмещению затрат Управляющей компании ООО «Прима Мех Эксплуатация» на обустройство мест временного хранения (размещения) личных вещей собственников помещений (детских колясок, велосипедов, самокатов) за счет собственных средств собственников помещений МКД использующих общедомовое имущество для хранения личных вещей (детских колясок, велосипедов, самокатов);</w:t>
      </w:r>
    </w:p>
    <w:p w14:paraId="5DA5D7B6" w14:textId="6B87DACC" w:rsidR="00AB0F23" w:rsidRDefault="00AB0F23" w:rsidP="0041641C">
      <w:pPr>
        <w:widowControl w:val="0"/>
        <w:numPr>
          <w:ilvl w:val="0"/>
          <w:numId w:val="10"/>
        </w:numPr>
        <w:tabs>
          <w:tab w:val="left" w:pos="221"/>
        </w:tabs>
        <w:spacing w:after="0" w:line="0" w:lineRule="atLeast"/>
        <w:ind w:left="-142" w:firstLine="633"/>
        <w:rPr>
          <w:rFonts w:ascii="Times New Roman" w:eastAsia="Times New Roman" w:hAnsi="Times New Roman" w:cs="Times New Roman"/>
        </w:rPr>
      </w:pPr>
      <w:r>
        <w:rPr>
          <w:rFonts w:ascii="Times New Roman" w:eastAsia="Times New Roman" w:hAnsi="Times New Roman" w:cs="Times New Roman"/>
        </w:rPr>
        <w:t>Об</w:t>
      </w:r>
      <w:r w:rsidRPr="00AB0F23">
        <w:rPr>
          <w:rFonts w:ascii="Times New Roman" w:eastAsia="Times New Roman" w:hAnsi="Times New Roman" w:cs="Times New Roman"/>
        </w:rPr>
        <w:t xml:space="preserve"> организации Управляющей компанией ООО «Прима Мех Эксплуатация» </w:t>
      </w:r>
      <w:r>
        <w:rPr>
          <w:rFonts w:ascii="Times New Roman" w:eastAsia="Times New Roman" w:hAnsi="Times New Roman" w:cs="Times New Roman"/>
        </w:rPr>
        <w:t>установку</w:t>
      </w:r>
      <w:r w:rsidRPr="00AB0F23">
        <w:rPr>
          <w:rFonts w:ascii="Times New Roman" w:eastAsia="Times New Roman" w:hAnsi="Times New Roman" w:cs="Times New Roman"/>
        </w:rPr>
        <w:t xml:space="preserve"> 2-х урн с резервуаром для хранения пакетов утилизации следов жизнедеятельности домашних животных.</w:t>
      </w:r>
    </w:p>
    <w:p w14:paraId="55E1A6F0" w14:textId="3661E7DE" w:rsidR="008038E3" w:rsidRPr="008038E3" w:rsidRDefault="008038E3" w:rsidP="0041641C">
      <w:pPr>
        <w:pStyle w:val="a5"/>
        <w:numPr>
          <w:ilvl w:val="0"/>
          <w:numId w:val="10"/>
        </w:numPr>
        <w:spacing w:after="0" w:line="0" w:lineRule="atLeast"/>
        <w:rPr>
          <w:rFonts w:ascii="Times New Roman" w:eastAsia="Times New Roman" w:hAnsi="Times New Roman" w:cs="Times New Roman"/>
        </w:rPr>
      </w:pPr>
      <w:r w:rsidRPr="008038E3">
        <w:rPr>
          <w:rFonts w:ascii="Times New Roman" w:eastAsia="Times New Roman" w:hAnsi="Times New Roman" w:cs="Times New Roman"/>
        </w:rPr>
        <w:t xml:space="preserve">Утвердить место для установки контейнерной площадки для раздельного сбора и хранения ТКО. Схема расположения прилагается.  </w:t>
      </w:r>
    </w:p>
    <w:p w14:paraId="4C0BC8B2" w14:textId="77777777" w:rsidR="00FD7904" w:rsidRPr="00FD7904" w:rsidRDefault="00FD7904" w:rsidP="0041641C">
      <w:pPr>
        <w:widowControl w:val="0"/>
        <w:numPr>
          <w:ilvl w:val="0"/>
          <w:numId w:val="10"/>
        </w:numPr>
        <w:shd w:val="clear" w:color="auto" w:fill="FFFFFF"/>
        <w:tabs>
          <w:tab w:val="left" w:pos="221"/>
          <w:tab w:val="left" w:pos="284"/>
          <w:tab w:val="left" w:pos="851"/>
          <w:tab w:val="left" w:pos="1418"/>
        </w:tabs>
        <w:spacing w:after="0" w:line="0" w:lineRule="atLeast"/>
        <w:jc w:val="both"/>
        <w:outlineLvl w:val="1"/>
        <w:rPr>
          <w:rFonts w:ascii="Times New Roman" w:eastAsia="Times New Roman" w:hAnsi="Times New Roman" w:cs="Times New Roman"/>
        </w:rPr>
      </w:pPr>
      <w:r w:rsidRPr="00FD7904">
        <w:rPr>
          <w:rFonts w:ascii="Times New Roman" w:eastAsia="Times New Roman" w:hAnsi="Times New Roman" w:cs="Times New Roman"/>
        </w:rPr>
        <w:t xml:space="preserve">Определить, что сообщения о решениях, принятых общим собранием собственников </w:t>
      </w:r>
      <w:proofErr w:type="gramStart"/>
      <w:r w:rsidRPr="00FD7904">
        <w:rPr>
          <w:rFonts w:ascii="Times New Roman" w:eastAsia="Times New Roman" w:hAnsi="Times New Roman" w:cs="Times New Roman"/>
        </w:rPr>
        <w:t>помещений  итоги</w:t>
      </w:r>
      <w:proofErr w:type="gramEnd"/>
      <w:r w:rsidRPr="00FD7904">
        <w:rPr>
          <w:rFonts w:ascii="Times New Roman" w:eastAsia="Times New Roman" w:hAnsi="Times New Roman" w:cs="Times New Roman"/>
        </w:rPr>
        <w:t xml:space="preserve"> голосования размещаются на официальном сайте управляющей компании, а также в помещении офиса управляющей организации</w:t>
      </w:r>
    </w:p>
    <w:p w14:paraId="3E50A288" w14:textId="7064F13E" w:rsidR="00FC23F6" w:rsidRPr="008038E3" w:rsidRDefault="00FD7904" w:rsidP="0041641C">
      <w:pPr>
        <w:widowControl w:val="0"/>
        <w:numPr>
          <w:ilvl w:val="0"/>
          <w:numId w:val="10"/>
        </w:numPr>
        <w:tabs>
          <w:tab w:val="left" w:pos="221"/>
          <w:tab w:val="left" w:pos="284"/>
          <w:tab w:val="left" w:pos="851"/>
          <w:tab w:val="left" w:pos="1418"/>
        </w:tabs>
        <w:spacing w:after="0" w:line="240" w:lineRule="auto"/>
        <w:jc w:val="both"/>
        <w:outlineLvl w:val="1"/>
        <w:rPr>
          <w:rFonts w:ascii="Times New Roman" w:eastAsia="Times New Roman" w:hAnsi="Times New Roman" w:cs="Times New Roman"/>
          <w:b/>
          <w:bCs/>
        </w:rPr>
      </w:pPr>
      <w:r w:rsidRPr="00FD7904">
        <w:rPr>
          <w:rFonts w:ascii="Times New Roman" w:eastAsia="Times New Roman" w:hAnsi="Times New Roman" w:cs="Times New Roman"/>
        </w:rPr>
        <w:t>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w:t>
      </w:r>
    </w:p>
    <w:p w14:paraId="319B2A96" w14:textId="77777777" w:rsidR="00FD7904" w:rsidRPr="00FD7904" w:rsidRDefault="00FD7904" w:rsidP="00FD7904">
      <w:pPr>
        <w:widowControl w:val="0"/>
        <w:spacing w:after="0" w:line="293" w:lineRule="exact"/>
        <w:ind w:firstLine="567"/>
        <w:jc w:val="both"/>
        <w:rPr>
          <w:rFonts w:ascii="Times New Roman" w:eastAsia="Times New Roman" w:hAnsi="Times New Roman" w:cs="Times New Roman"/>
        </w:rPr>
      </w:pPr>
      <w:r w:rsidRPr="00FD7904">
        <w:rPr>
          <w:rFonts w:ascii="Times New Roman" w:eastAsia="Times New Roman" w:hAnsi="Times New Roman" w:cs="Times New Roman"/>
        </w:rPr>
        <w:t xml:space="preserve">С информацией и материалами, которые будут представлены на данном собрании, вы можете ознакомиться по адресу: 105037, ГОРОД МОСКВА, ПРОЕЗД ИЗМАЙЛОВСКИЙ, ДОМ 10, КОРПУС 1, ПОМ VII КОМ </w:t>
      </w:r>
      <w:proofErr w:type="gramStart"/>
      <w:r w:rsidRPr="00FD7904">
        <w:rPr>
          <w:rFonts w:ascii="Times New Roman" w:eastAsia="Times New Roman" w:hAnsi="Times New Roman" w:cs="Times New Roman"/>
        </w:rPr>
        <w:t>1-4</w:t>
      </w:r>
      <w:proofErr w:type="gramEnd"/>
      <w:r w:rsidRPr="00FD7904">
        <w:rPr>
          <w:rFonts w:ascii="Times New Roman" w:eastAsia="Times New Roman" w:hAnsi="Times New Roman" w:cs="Times New Roman"/>
        </w:rPr>
        <w:t>.</w:t>
      </w:r>
    </w:p>
    <w:p w14:paraId="28BD8B78" w14:textId="77777777" w:rsidR="00FD7904" w:rsidRPr="00FD7904" w:rsidRDefault="00FD7904" w:rsidP="00FD7904">
      <w:pPr>
        <w:widowControl w:val="0"/>
        <w:spacing w:after="0" w:line="288" w:lineRule="exact"/>
        <w:ind w:firstLine="567"/>
        <w:jc w:val="both"/>
        <w:rPr>
          <w:rFonts w:ascii="Times New Roman" w:eastAsia="Times New Roman" w:hAnsi="Times New Roman" w:cs="Times New Roman"/>
        </w:rPr>
      </w:pPr>
      <w:r w:rsidRPr="00FD7904">
        <w:rPr>
          <w:rFonts w:ascii="Times New Roman" w:eastAsia="Times New Roman" w:hAnsi="Times New Roman" w:cs="Times New Roman"/>
        </w:rPr>
        <w:t xml:space="preserve">Дополнительно сообщаем, </w:t>
      </w:r>
      <w:proofErr w:type="gramStart"/>
      <w:r w:rsidRPr="00FD7904">
        <w:rPr>
          <w:rFonts w:ascii="Times New Roman" w:eastAsia="Times New Roman" w:hAnsi="Times New Roman" w:cs="Times New Roman"/>
        </w:rPr>
        <w:t>что</w:t>
      </w:r>
      <w:proofErr w:type="gramEnd"/>
      <w:r w:rsidRPr="00FD7904">
        <w:rPr>
          <w:rFonts w:ascii="Times New Roman" w:eastAsia="Times New Roman" w:hAnsi="Times New Roman" w:cs="Times New Roman"/>
        </w:rPr>
        <w:t xml:space="preserve"> если вы не можете принять личное участие в голосовании на общем собрании, за Вас может проголосовать ваш представитель, имеющий доверенность на голосование, оформленную в соответствии с требованиями </w:t>
      </w:r>
      <w:proofErr w:type="spellStart"/>
      <w:r w:rsidRPr="00FD7904">
        <w:rPr>
          <w:rFonts w:ascii="Times New Roman" w:eastAsia="Times New Roman" w:hAnsi="Times New Roman" w:cs="Times New Roman"/>
        </w:rPr>
        <w:t>п.п</w:t>
      </w:r>
      <w:proofErr w:type="spellEnd"/>
      <w:r w:rsidRPr="00FD7904">
        <w:rPr>
          <w:rFonts w:ascii="Times New Roman" w:eastAsia="Times New Roman" w:hAnsi="Times New Roman" w:cs="Times New Roman"/>
        </w:rPr>
        <w:t>. 3 и 4 ст. 185.1 ГК РФ или удостоверенную нотариально.</w:t>
      </w:r>
    </w:p>
    <w:p w14:paraId="6E7B3CDC" w14:textId="77777777" w:rsidR="00BF6888" w:rsidRDefault="00BF6888" w:rsidP="00DC4E2D">
      <w:pPr>
        <w:pStyle w:val="20"/>
        <w:shd w:val="clear" w:color="auto" w:fill="auto"/>
        <w:tabs>
          <w:tab w:val="left" w:leader="underscore" w:pos="1675"/>
        </w:tabs>
        <w:spacing w:line="220" w:lineRule="exact"/>
        <w:ind w:firstLine="567"/>
        <w:jc w:val="right"/>
      </w:pPr>
    </w:p>
    <w:sectPr w:rsidR="00BF6888" w:rsidSect="00CF0F02">
      <w:pgSz w:w="11906" w:h="16838"/>
      <w:pgMar w:top="426"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CC80" w14:textId="77777777" w:rsidR="00AE677C" w:rsidRDefault="00AE677C" w:rsidP="00CF0F02">
      <w:pPr>
        <w:spacing w:after="0" w:line="240" w:lineRule="auto"/>
      </w:pPr>
      <w:r>
        <w:separator/>
      </w:r>
    </w:p>
  </w:endnote>
  <w:endnote w:type="continuationSeparator" w:id="0">
    <w:p w14:paraId="2BED00EC" w14:textId="77777777" w:rsidR="00AE677C" w:rsidRDefault="00AE677C" w:rsidP="00CF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DC2D" w14:textId="77777777" w:rsidR="00AE677C" w:rsidRDefault="00AE677C" w:rsidP="00CF0F02">
      <w:pPr>
        <w:spacing w:after="0" w:line="240" w:lineRule="auto"/>
      </w:pPr>
      <w:r>
        <w:separator/>
      </w:r>
    </w:p>
  </w:footnote>
  <w:footnote w:type="continuationSeparator" w:id="0">
    <w:p w14:paraId="3DB78F7B" w14:textId="77777777" w:rsidR="00AE677C" w:rsidRDefault="00AE677C" w:rsidP="00CF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BE6"/>
    <w:multiLevelType w:val="hybridMultilevel"/>
    <w:tmpl w:val="FBC2DAE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66D9E"/>
    <w:multiLevelType w:val="hybridMultilevel"/>
    <w:tmpl w:val="A0A20B68"/>
    <w:lvl w:ilvl="0" w:tplc="E99C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201FDD"/>
    <w:multiLevelType w:val="hybridMultilevel"/>
    <w:tmpl w:val="97C87464"/>
    <w:lvl w:ilvl="0" w:tplc="BE242520">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D1AE9"/>
    <w:multiLevelType w:val="hybridMultilevel"/>
    <w:tmpl w:val="6868F51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7376D"/>
    <w:multiLevelType w:val="hybridMultilevel"/>
    <w:tmpl w:val="DA4410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F936529"/>
    <w:multiLevelType w:val="hybridMultilevel"/>
    <w:tmpl w:val="D762538E"/>
    <w:lvl w:ilvl="0" w:tplc="ED300128">
      <w:start w:val="14"/>
      <w:numFmt w:val="decimal"/>
      <w:lvlText w:val="%1."/>
      <w:lvlJc w:val="left"/>
      <w:pPr>
        <w:ind w:left="64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5E61A0"/>
    <w:multiLevelType w:val="hybridMultilevel"/>
    <w:tmpl w:val="A9FEF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767E00"/>
    <w:multiLevelType w:val="hybridMultilevel"/>
    <w:tmpl w:val="37D0AC90"/>
    <w:lvl w:ilvl="0" w:tplc="7CE280BE">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D2"/>
    <w:rsid w:val="000076A5"/>
    <w:rsid w:val="0001759F"/>
    <w:rsid w:val="00024D24"/>
    <w:rsid w:val="00077EF1"/>
    <w:rsid w:val="000C481C"/>
    <w:rsid w:val="000E5E17"/>
    <w:rsid w:val="00141318"/>
    <w:rsid w:val="001765B1"/>
    <w:rsid w:val="00177E48"/>
    <w:rsid w:val="001C3F83"/>
    <w:rsid w:val="001D5E63"/>
    <w:rsid w:val="001D77EA"/>
    <w:rsid w:val="001E3113"/>
    <w:rsid w:val="001E4919"/>
    <w:rsid w:val="001E7BA7"/>
    <w:rsid w:val="002228AA"/>
    <w:rsid w:val="002B1D2F"/>
    <w:rsid w:val="002E71E4"/>
    <w:rsid w:val="00351629"/>
    <w:rsid w:val="00386150"/>
    <w:rsid w:val="00410C14"/>
    <w:rsid w:val="0041641C"/>
    <w:rsid w:val="0042431F"/>
    <w:rsid w:val="004611BF"/>
    <w:rsid w:val="00474E05"/>
    <w:rsid w:val="004869D2"/>
    <w:rsid w:val="00495935"/>
    <w:rsid w:val="004A6E16"/>
    <w:rsid w:val="004D7310"/>
    <w:rsid w:val="004E1F1A"/>
    <w:rsid w:val="005028CD"/>
    <w:rsid w:val="005616B3"/>
    <w:rsid w:val="00577A57"/>
    <w:rsid w:val="005C117E"/>
    <w:rsid w:val="005E3BFD"/>
    <w:rsid w:val="00615917"/>
    <w:rsid w:val="0065597C"/>
    <w:rsid w:val="006C1B67"/>
    <w:rsid w:val="006D2C83"/>
    <w:rsid w:val="00712BF0"/>
    <w:rsid w:val="00730DF1"/>
    <w:rsid w:val="007333C5"/>
    <w:rsid w:val="00745DAB"/>
    <w:rsid w:val="007506B0"/>
    <w:rsid w:val="00751F80"/>
    <w:rsid w:val="00752287"/>
    <w:rsid w:val="00753B5B"/>
    <w:rsid w:val="007C17E9"/>
    <w:rsid w:val="007F460C"/>
    <w:rsid w:val="008038E3"/>
    <w:rsid w:val="00814DF6"/>
    <w:rsid w:val="008209A7"/>
    <w:rsid w:val="00886766"/>
    <w:rsid w:val="008A02F1"/>
    <w:rsid w:val="00915D4D"/>
    <w:rsid w:val="00916646"/>
    <w:rsid w:val="009C4692"/>
    <w:rsid w:val="009D6DB0"/>
    <w:rsid w:val="009E79BA"/>
    <w:rsid w:val="00A53BA6"/>
    <w:rsid w:val="00A823CF"/>
    <w:rsid w:val="00A83841"/>
    <w:rsid w:val="00AB0F23"/>
    <w:rsid w:val="00AB6C23"/>
    <w:rsid w:val="00AE677C"/>
    <w:rsid w:val="00AF6419"/>
    <w:rsid w:val="00B150A2"/>
    <w:rsid w:val="00B2144F"/>
    <w:rsid w:val="00B33DB2"/>
    <w:rsid w:val="00B71C63"/>
    <w:rsid w:val="00BB098F"/>
    <w:rsid w:val="00BC4C80"/>
    <w:rsid w:val="00BF6888"/>
    <w:rsid w:val="00BF7484"/>
    <w:rsid w:val="00C1679A"/>
    <w:rsid w:val="00C314D5"/>
    <w:rsid w:val="00C43EBB"/>
    <w:rsid w:val="00C45063"/>
    <w:rsid w:val="00C73A13"/>
    <w:rsid w:val="00C908CF"/>
    <w:rsid w:val="00C979C0"/>
    <w:rsid w:val="00CA0334"/>
    <w:rsid w:val="00CB27E5"/>
    <w:rsid w:val="00CF0F02"/>
    <w:rsid w:val="00D10803"/>
    <w:rsid w:val="00D366C1"/>
    <w:rsid w:val="00D4599A"/>
    <w:rsid w:val="00D53747"/>
    <w:rsid w:val="00D66590"/>
    <w:rsid w:val="00DB3A7C"/>
    <w:rsid w:val="00DC4E2D"/>
    <w:rsid w:val="00DD42BB"/>
    <w:rsid w:val="00DE6E3C"/>
    <w:rsid w:val="00E6145E"/>
    <w:rsid w:val="00E91BD7"/>
    <w:rsid w:val="00E9506C"/>
    <w:rsid w:val="00E97A0C"/>
    <w:rsid w:val="00EB07BC"/>
    <w:rsid w:val="00F81618"/>
    <w:rsid w:val="00FC23F6"/>
    <w:rsid w:val="00FD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EF62"/>
  <w15:docId w15:val="{8B182E4E-9551-4BA8-91E3-D19B8E2C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4869D2"/>
    <w:rPr>
      <w:rFonts w:ascii="Times New Roman" w:eastAsia="Times New Roman" w:hAnsi="Times New Roman" w:cs="Times New Roman"/>
      <w:shd w:val="clear" w:color="auto" w:fill="FFFFFF"/>
    </w:rPr>
  </w:style>
  <w:style w:type="paragraph" w:customStyle="1" w:styleId="20">
    <w:name w:val="Основной текст (2)"/>
    <w:basedOn w:val="a"/>
    <w:link w:val="2"/>
    <w:rsid w:val="004869D2"/>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21">
    <w:name w:val="Заголовок №2_"/>
    <w:basedOn w:val="a0"/>
    <w:link w:val="22"/>
    <w:locked/>
    <w:rsid w:val="004869D2"/>
    <w:rPr>
      <w:rFonts w:ascii="Times New Roman" w:eastAsia="Times New Roman" w:hAnsi="Times New Roman" w:cs="Times New Roman"/>
      <w:b/>
      <w:bCs/>
      <w:shd w:val="clear" w:color="auto" w:fill="FFFFFF"/>
    </w:rPr>
  </w:style>
  <w:style w:type="paragraph" w:customStyle="1" w:styleId="22">
    <w:name w:val="Заголовок №2"/>
    <w:basedOn w:val="a"/>
    <w:link w:val="21"/>
    <w:rsid w:val="004869D2"/>
    <w:pPr>
      <w:widowControl w:val="0"/>
      <w:shd w:val="clear" w:color="auto" w:fill="FFFFFF"/>
      <w:spacing w:after="0" w:line="293" w:lineRule="exact"/>
      <w:jc w:val="center"/>
      <w:outlineLvl w:val="1"/>
    </w:pPr>
    <w:rPr>
      <w:rFonts w:ascii="Times New Roman" w:eastAsia="Times New Roman" w:hAnsi="Times New Roman" w:cs="Times New Roman"/>
      <w:b/>
      <w:bCs/>
    </w:rPr>
  </w:style>
  <w:style w:type="character" w:customStyle="1" w:styleId="a3">
    <w:name w:val="Подпись к картинке_"/>
    <w:basedOn w:val="a0"/>
    <w:link w:val="a4"/>
    <w:locked/>
    <w:rsid w:val="004869D2"/>
    <w:rPr>
      <w:rFonts w:ascii="Times New Roman" w:eastAsia="Times New Roman" w:hAnsi="Times New Roman" w:cs="Times New Roman"/>
      <w:shd w:val="clear" w:color="auto" w:fill="FFFFFF"/>
    </w:rPr>
  </w:style>
  <w:style w:type="paragraph" w:customStyle="1" w:styleId="a4">
    <w:name w:val="Подпись к картинке"/>
    <w:basedOn w:val="a"/>
    <w:link w:val="a3"/>
    <w:rsid w:val="004869D2"/>
    <w:pPr>
      <w:widowControl w:val="0"/>
      <w:shd w:val="clear" w:color="auto" w:fill="FFFFFF"/>
      <w:spacing w:after="0" w:line="288" w:lineRule="exact"/>
    </w:pPr>
    <w:rPr>
      <w:rFonts w:ascii="Times New Roman" w:eastAsia="Times New Roman" w:hAnsi="Times New Roman" w:cs="Times New Roman"/>
    </w:rPr>
  </w:style>
  <w:style w:type="character" w:customStyle="1" w:styleId="21pt">
    <w:name w:val="Основной текст (2) + Интервал 1 pt"/>
    <w:basedOn w:val="2"/>
    <w:rsid w:val="004869D2"/>
    <w:rPr>
      <w:rFonts w:ascii="Times New Roman" w:eastAsia="Times New Roman" w:hAnsi="Times New Roman" w:cs="Times New Roman"/>
      <w:color w:val="000000"/>
      <w:spacing w:val="20"/>
      <w:w w:val="100"/>
      <w:position w:val="0"/>
      <w:shd w:val="clear" w:color="auto" w:fill="FFFFFF"/>
      <w:lang w:val="ru-RU" w:eastAsia="ru-RU" w:bidi="ru-RU"/>
    </w:rPr>
  </w:style>
  <w:style w:type="paragraph" w:styleId="a5">
    <w:name w:val="List Paragraph"/>
    <w:basedOn w:val="a"/>
    <w:uiPriority w:val="34"/>
    <w:qFormat/>
    <w:rsid w:val="006D2C83"/>
    <w:pPr>
      <w:spacing w:after="160" w:line="259" w:lineRule="auto"/>
      <w:ind w:left="720"/>
      <w:contextualSpacing/>
    </w:pPr>
  </w:style>
  <w:style w:type="paragraph" w:customStyle="1" w:styleId="ConsPlusNonformat">
    <w:name w:val="ConsPlusNonformat"/>
    <w:uiPriority w:val="99"/>
    <w:rsid w:val="00CF0F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CF0F02"/>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footnote reference"/>
    <w:basedOn w:val="a0"/>
    <w:uiPriority w:val="99"/>
    <w:rsid w:val="00CF0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2045</Words>
  <Characters>11659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Шилов Р.А.</dc:creator>
  <cp:lastModifiedBy>Тупало Эльвира Маратовна</cp:lastModifiedBy>
  <cp:revision>14</cp:revision>
  <cp:lastPrinted>2019-07-26T14:50:00Z</cp:lastPrinted>
  <dcterms:created xsi:type="dcterms:W3CDTF">2020-12-17T09:32:00Z</dcterms:created>
  <dcterms:modified xsi:type="dcterms:W3CDTF">2021-05-12T14:13:00Z</dcterms:modified>
</cp:coreProperties>
</file>